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66" w:rsidRPr="00251966" w:rsidRDefault="00251966" w:rsidP="00251966">
      <w:pPr>
        <w:spacing w:before="400" w:after="120" w:line="240" w:lineRule="auto"/>
        <w:ind w:right="113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1966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Перерегистрация </w:t>
      </w:r>
      <w:r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ККТ</w:t>
      </w:r>
      <w:r w:rsidRPr="00251966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с заменой ФН</w:t>
      </w:r>
      <w:bookmarkStart w:id="0" w:name="_GoBack"/>
      <w:bookmarkEnd w:id="0"/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lang w:eastAsia="ru-RU"/>
        </w:rPr>
        <w:t>Скачать все файлы упомянутые в статье, необходимые для работы и прошивки</w:t>
      </w:r>
      <w:r w:rsidRPr="00251966">
        <w:rPr>
          <w:rFonts w:ascii="Arial" w:eastAsia="Times New Roman" w:hAnsi="Arial" w:cs="Arial"/>
          <w:color w:val="000000"/>
          <w:lang w:eastAsia="ru-RU"/>
        </w:rPr>
        <w:t>.</w:t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lang w:eastAsia="ru-RU"/>
        </w:rPr>
        <w:t>Установите связь через Тест Драйвера ФР</w:t>
      </w:r>
      <w:r w:rsidRPr="00251966">
        <w:rPr>
          <w:rFonts w:ascii="Arial" w:eastAsia="Times New Roman" w:hAnsi="Arial" w:cs="Arial"/>
          <w:color w:val="000000"/>
          <w:lang w:eastAsia="ru-RU"/>
        </w:rPr>
        <w:t>.</w:t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Закрытие архива ФН лучше всего проводить в Тесте Драйвера ФР, так как после этого нужно проверять что отчет о закрытии ФН ушел в ОФД:</w:t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248275" cy="2352675"/>
            <wp:effectExtent l="0" t="0" r="9525" b="9525"/>
            <wp:docPr id="7" name="Рисунок 7" descr="https://lh6.googleusercontent.com/87dnnYTTW8Io_Z99tYm6NFhvrXzsx7UsBhJ62zZhAx30sWZ46x-a9l1G08IrM25p1pQzDAMl5nOmrLOxDI8CmWNoxmjGLrrBAc8tcYAyLDLLjBlf4JMeqNo2qjBEZLmE1mzY1NFAMOriqS-Fnc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87dnnYTTW8Io_Z99tYm6NFhvrXzsx7UsBhJ62zZhAx30sWZ46x-a9l1G08IrM25p1pQzDAMl5nOmrLOxDI8CmWNoxmjGLrrBAc8tcYAyLDLLjBlf4JMeqNo2qjBEZLmE1mzY1NFAMOriqS-FncNb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 xml:space="preserve">Если выдает ошибку при нажатии кнопки, то следуем инструкции по закрытию ФН если </w:t>
      </w:r>
      <w:r w:rsidRPr="00251966">
        <w:rPr>
          <w:rFonts w:ascii="Arial" w:eastAsia="Times New Roman" w:hAnsi="Arial" w:cs="Arial"/>
          <w:lang w:eastAsia="ru-RU"/>
        </w:rPr>
        <w:t>срок действия истек</w:t>
      </w:r>
      <w:r w:rsidRPr="00251966">
        <w:rPr>
          <w:rFonts w:ascii="Arial" w:eastAsia="Times New Roman" w:hAnsi="Arial" w:cs="Arial"/>
          <w:color w:val="000000"/>
          <w:lang w:eastAsia="ru-RU"/>
        </w:rPr>
        <w:t>.</w:t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Проверяем что отчет о закрытии ФН ушел в ОФД:</w:t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695950" cy="3162300"/>
            <wp:effectExtent l="0" t="0" r="0" b="0"/>
            <wp:docPr id="6" name="Рисунок 6" descr="https://lh4.googleusercontent.com/koDd5jP-cg4KXglmQA4x--dXMox-e5DoQs846EP2468iYmb9ywhghfIgNNipUmjh00jryE-iiKo-bqVwr9l3j9QZqduE4xYlqhviqUa0HyUx4bLZ6PmopmsodFOz1PR9GiXa4CZ-6J0jCYXYMIMU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koDd5jP-cg4KXglmQA4x--dXMox-e5DoQs846EP2468iYmb9ywhghfIgNNipUmjh00jryE-iiKo-bqVwr9l3j9QZqduE4xYlqhviqUa0HyUx4bLZ6PmopmsodFOz1PR9GiXa4CZ-6J0jCYXYMIMUo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 xml:space="preserve">Если отчет не ушел, то </w:t>
      </w:r>
      <w:r w:rsidRPr="00251966">
        <w:rPr>
          <w:rFonts w:ascii="Arial" w:eastAsia="Times New Roman" w:hAnsi="Arial" w:cs="Arial"/>
          <w:lang w:eastAsia="ru-RU"/>
        </w:rPr>
        <w:t xml:space="preserve">устанавливаем связь с ОФД по универсальному алгоритму </w:t>
      </w:r>
      <w:r w:rsidRPr="00251966">
        <w:rPr>
          <w:rFonts w:ascii="Arial" w:eastAsia="Times New Roman" w:hAnsi="Arial" w:cs="Arial"/>
          <w:color w:val="000000"/>
          <w:lang w:eastAsia="ru-RU"/>
        </w:rPr>
        <w:t xml:space="preserve">или </w:t>
      </w:r>
      <w:r w:rsidRPr="00251966">
        <w:rPr>
          <w:rFonts w:ascii="Arial" w:eastAsia="Times New Roman" w:hAnsi="Arial" w:cs="Arial"/>
          <w:lang w:eastAsia="ru-RU"/>
        </w:rPr>
        <w:t>диагностируем</w:t>
      </w:r>
      <w:r w:rsidRPr="00251966">
        <w:rPr>
          <w:rFonts w:ascii="Arial" w:eastAsia="Times New Roman" w:hAnsi="Arial" w:cs="Arial"/>
          <w:color w:val="000000"/>
          <w:lang w:eastAsia="ru-RU"/>
        </w:rPr>
        <w:t>.</w:t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lang w:eastAsia="ru-RU"/>
        </w:rPr>
        <w:t xml:space="preserve">Старый ФН не вынимаем. </w:t>
      </w:r>
      <w:r w:rsidRPr="00251966">
        <w:rPr>
          <w:rFonts w:ascii="Arial" w:eastAsia="Times New Roman" w:hAnsi="Arial" w:cs="Arial"/>
          <w:color w:val="000000"/>
          <w:lang w:eastAsia="ru-RU"/>
        </w:rPr>
        <w:t xml:space="preserve">Продолжаем работу. Запускаем </w:t>
      </w:r>
      <w:r w:rsidRPr="00251966">
        <w:rPr>
          <w:rFonts w:ascii="Arial" w:eastAsia="Times New Roman" w:hAnsi="Arial" w:cs="Arial"/>
          <w:lang w:eastAsia="ru-RU"/>
        </w:rPr>
        <w:t>Fiscal Master</w:t>
      </w:r>
      <w:r w:rsidRPr="00251966">
        <w:rPr>
          <w:rFonts w:ascii="Arial" w:eastAsia="Times New Roman" w:hAnsi="Arial" w:cs="Arial"/>
          <w:color w:val="000000"/>
          <w:lang w:eastAsia="ru-RU"/>
        </w:rPr>
        <w:t xml:space="preserve">. Для корректной работы Fiscal Master требуется </w:t>
      </w:r>
      <w:r w:rsidRPr="00251966">
        <w:rPr>
          <w:rFonts w:ascii="Arial" w:eastAsia="Times New Roman" w:hAnsi="Arial" w:cs="Arial"/>
          <w:lang w:eastAsia="ru-RU"/>
        </w:rPr>
        <w:t>обновить прошивку</w:t>
      </w:r>
      <w:r w:rsidRPr="00251966">
        <w:rPr>
          <w:rFonts w:ascii="Arial" w:eastAsia="Times New Roman" w:hAnsi="Arial" w:cs="Arial"/>
          <w:color w:val="000000"/>
          <w:lang w:eastAsia="ru-RU"/>
        </w:rPr>
        <w:t>! Делается это нажатием двух клавиш. Обновление можно выполнить как раз сейчас, после закрытия архива ФН.</w:t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Запускаем Fiscal Master, устанавливаем связь и выбираем “перерегистрацию с заменой ФН”:</w:t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924425" cy="2266950"/>
            <wp:effectExtent l="0" t="0" r="9525" b="0"/>
            <wp:docPr id="5" name="Рисунок 5" descr="https://lh6.googleusercontent.com/T7wrNFL2qqqsD8LFiFU6F3wZzBj7SYfDIUsFGXcwco_qgp0xxm1TJXaRIbXJScb8cD06Kz3RgAMFrmoPWRkcZKzwFvzBOTGF80EyOyBVOxryWr8ArguAfLuqmej547uEzt2ZWU3tKdUHwZ71yIe4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T7wrNFL2qqqsD8LFiFU6F3wZzBj7SYfDIUsFGXcwco_qgp0xxm1TJXaRIbXJScb8cD06Kz3RgAMFrmoPWRkcZKzwFvzBOTGF80EyOyBVOxryWr8ArguAfLuqmej547uEzt2ZWU3tKdUHwZ71yIe4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4867275" cy="2457450"/>
            <wp:effectExtent l="0" t="0" r="9525" b="0"/>
            <wp:docPr id="4" name="Рисунок 4" descr="https://lh4.googleusercontent.com/ZZ0VAf9undbJ_NTXL84lFiJw9fHFGgIK7lzBlaFrofE7cFzHA0fRP1gycbwxk7ozIn-76Fedv5qaRV3YM57jebW91OgS6Acnh1sCMeKCOnfYdyQ72aH92fN07gAzFxm_eKA_PcKgD6cXSy_sE7qd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ZZ0VAf9undbJ_NTXL84lFiJw9fHFGgIK7lzBlaFrofE7cFzHA0fRP1gycbwxk7ozIn-76Fedv5qaRV3YM57jebW91OgS6Acnh1sCMeKCOnfYdyQ72aH92fN07gAzFxm_eKA_PcKgD6cXSy_sE7qdL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019675" cy="2543175"/>
            <wp:effectExtent l="0" t="0" r="9525" b="9525"/>
            <wp:docPr id="3" name="Рисунок 3" descr="https://lh3.googleusercontent.com/hLgIdWAXiopMy6aczXef6S2a2h7bxPVW6u6huOUkrrN3VAe4NgYNX-82UfRUf1MuIKACk8rsGHyG-atQKlo2e7V36Mc_BtxSo4kZ3KWwnkVws0W6DwfmzcnIyVOoiMo_4TPTZ2AE4E06foAPpsiZ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hLgIdWAXiopMy6aczXef6S2a2h7bxPVW6u6huOUkrrN3VAe4NgYNX-82UfRUf1MuIKACk8rsGHyG-atQKlo2e7V36Mc_BtxSo4kZ3KWwnkVws0W6DwfmzcnIyVOoiMo_4TPTZ2AE4E06foAPpsiZR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24450" cy="3648075"/>
            <wp:effectExtent l="0" t="0" r="0" b="9525"/>
            <wp:docPr id="2" name="Рисунок 2" descr="https://lh6.googleusercontent.com/0FeOWDYGA6GOO3oo6Xq9NRtyCbyiZHXbSv8hUJpmXxtsRynmCQz0wzqoVmN1vaFhZ0KrzK5r8VCJwTrnGwZsnwsf-OVJHqYTpJ_shiHunfevVNVF3HUFZPMeaFnggkCeoCD3GiAA3U48n6D9TuYF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0FeOWDYGA6GOO3oo6Xq9NRtyCbyiZHXbSv8hUJpmXxtsRynmCQz0wzqoVmN1vaFhZ0KrzK5r8VCJwTrnGwZsnwsf-OVJHqYTpJ_shiHunfevVNVF3HUFZPMeaFnggkCeoCD3GiAA3U48n6D9TuYFB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Далее проверяем все данные, по необходимости их корректируем.</w:t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На последнем этапе останавливаемся и проверяем все данные:</w:t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4019550" cy="3619500"/>
            <wp:effectExtent l="0" t="0" r="0" b="0"/>
            <wp:docPr id="1" name="Рисунок 1" descr="https://lh4.googleusercontent.com/Iuv_uhMbmwLuA7F_mL3Fq-w6crbDGYLbO4scl7lNmLSviTmw1gqY51_6xrnpIOt2Mz70M9ILltOFnfct8MKJZVomqzft2yJdr-vRX-VKvfxrqjVfB67PTKS6lB9EQcX_ntbWR5ep4w_RvGt5i_qk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Iuv_uhMbmwLuA7F_mL3Fq-w6crbDGYLbO4scl7lNmLSviTmw1gqY51_6xrnpIOt2Mz70M9ILltOFnfct8MKJZVomqzft2yJdr-vRX-VKvfxrqjVfB67PTKS6lB9EQcX_ntbWR5ep4w_RvGt5i_qkk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66" w:rsidRPr="00251966" w:rsidRDefault="00251966" w:rsidP="0025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 Если случайно нажмете “Далее”, то ничего не произойдет. Нам нужно теперь не закрывая программу поменять ФН.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966">
        <w:rPr>
          <w:rFonts w:ascii="Arial" w:eastAsia="Times New Roman" w:hAnsi="Arial" w:cs="Arial"/>
          <w:color w:val="000000"/>
          <w:lang w:eastAsia="ru-RU"/>
        </w:rPr>
        <w:t>Во времени мы не ограничены. ККТ можно выключать, включать, отсоединять от ПК. ФН можно кстати менять даже “на горячую” не выключая ККТ, если доступ к нему не сложный.</w:t>
      </w:r>
    </w:p>
    <w:p w:rsidR="00251966" w:rsidRPr="00251966" w:rsidRDefault="00251966" w:rsidP="00251966">
      <w:pPr>
        <w:spacing w:after="0" w:line="240" w:lineRule="auto"/>
        <w:ind w:left="1134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Если со связью что-то произойдет, то ее можно перенастроить нажав шестеренку в правом нижнем углу.</w:t>
      </w:r>
    </w:p>
    <w:p w:rsidR="00251966" w:rsidRPr="00251966" w:rsidRDefault="00251966" w:rsidP="00251966">
      <w:pPr>
        <w:spacing w:after="0" w:line="240" w:lineRule="auto"/>
        <w:ind w:left="1140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После того как старый закрытый ФН заменен на новый, нажимаем “Далее”.</w:t>
      </w:r>
    </w:p>
    <w:p w:rsidR="00251966" w:rsidRPr="00251966" w:rsidRDefault="00251966" w:rsidP="00251966">
      <w:pPr>
        <w:spacing w:after="0" w:line="240" w:lineRule="auto"/>
        <w:ind w:left="1140" w:right="11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66">
        <w:rPr>
          <w:rFonts w:ascii="Arial" w:eastAsia="Times New Roman" w:hAnsi="Arial" w:cs="Arial"/>
          <w:color w:val="000000"/>
          <w:lang w:eastAsia="ru-RU"/>
        </w:rPr>
        <w:t>Ставим ККТ на рабочее место, если оно было изъято из рабочего места и устанавливаем связь с ОФД. </w:t>
      </w:r>
    </w:p>
    <w:p w:rsidR="00AE307C" w:rsidRDefault="00AE307C"/>
    <w:sectPr w:rsidR="00AE307C" w:rsidSect="00251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66"/>
    <w:rsid w:val="00251966"/>
    <w:rsid w:val="00A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03EC"/>
  <w15:chartTrackingRefBased/>
  <w15:docId w15:val="{4CE68BDA-63B9-4875-AB37-234F5798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1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Рачков</dc:creator>
  <cp:keywords/>
  <dc:description/>
  <cp:lastModifiedBy>Алексей Рачков</cp:lastModifiedBy>
  <cp:revision>2</cp:revision>
  <dcterms:created xsi:type="dcterms:W3CDTF">2023-03-09T18:45:00Z</dcterms:created>
  <dcterms:modified xsi:type="dcterms:W3CDTF">2023-03-09T18:52:00Z</dcterms:modified>
</cp:coreProperties>
</file>